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ma-inter-business-laws-ethics-p-5-ble"/>
    <w:p>
      <w:pPr>
        <w:pStyle w:val="Heading1"/>
      </w:pPr>
      <w:r>
        <w:t xml:space="preserve">CMA Inter – Business Laws &amp; Ethics (P-5 BLE)</w:t>
      </w:r>
    </w:p>
    <w:bookmarkStart w:id="20" w:name="X304ec8e60e6f1a1e445c43be51b773185a913cc"/>
    <w:p>
      <w:pPr>
        <w:pStyle w:val="Heading2"/>
      </w:pPr>
      <w:r>
        <w:t xml:space="preserve">Deep PYQ Analysis (Dec 2024, June 2025, Dec 2025)</w:t>
      </w:r>
    </w:p>
    <w:p>
      <w:pPr>
        <w:pStyle w:val="FirstParagraph"/>
      </w:pPr>
      <w:r>
        <w:t xml:space="preserve">Based on detailed comparison of the uploaded previous year papers.</w:t>
      </w:r>
      <w:r>
        <w:t xml:space="preserve"> </w:t>
      </w:r>
      <w:r>
        <w:t xml:space="preserve">Focus: Repeated chapters, hidden patterns, high-frequency concepts, examiner trends, and future probable questions.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most-important-chapters-highest-priority"/>
    <w:p>
      <w:pPr>
        <w:pStyle w:val="Heading1"/>
      </w:pPr>
      <w:r>
        <w:t xml:space="preserve">1. MOST IMPORTANT CHAPTERS (Highest Priority)</w:t>
      </w:r>
    </w:p>
    <w:p>
      <w:pPr>
        <w:pStyle w:val="FirstParagraph"/>
      </w:pPr>
      <w:r>
        <w:t xml:space="preserve">These chapters repeatedly appeared directly or indirectly in all/most papers through MCQs + descriptive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Preparation Level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</w:pPr>
            <w:r>
              <w:t xml:space="preserve">Indian Contract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  <w:tc>
          <w:tcPr/>
          <w:p>
            <w:pPr>
              <w:pStyle w:val="Compact"/>
            </w:pPr>
            <w:r>
              <w:t xml:space="preserve">Must Complete 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</w:pPr>
            <w:r>
              <w:t xml:space="preserve">Negotiable Instruments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  <w:tc>
          <w:tcPr/>
          <w:p>
            <w:pPr>
              <w:pStyle w:val="Compact"/>
            </w:pPr>
            <w:r>
              <w:t xml:space="preserve">Must Complete 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</w:pPr>
            <w:r>
              <w:t xml:space="preserve">Companies Act / LLP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  <w:tc>
          <w:tcPr/>
          <w:p>
            <w:pPr>
              <w:pStyle w:val="Compact"/>
            </w:pPr>
            <w:r>
              <w:t xml:space="preserve">Must Complete 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</w:pPr>
            <w:r>
              <w:t xml:space="preserve">Constitution of India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Must Complete 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★★★★★</w:t>
            </w:r>
          </w:p>
        </w:tc>
        <w:tc>
          <w:tcPr/>
          <w:p>
            <w:pPr>
              <w:pStyle w:val="Compact"/>
            </w:pPr>
            <w:r>
              <w:t xml:space="preserve">Arbitration / ADR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Must Complete 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</w:pPr>
            <w:r>
              <w:t xml:space="preserve">Sale of Goods Act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Important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</w:pPr>
            <w:r>
              <w:t xml:space="preserve">Ethics &amp; Corporate Governance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Important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</w:pPr>
            <w:r>
              <w:t xml:space="preserve">Law of Guarantee &amp; Bailment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Important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★★★★☆</w:t>
            </w:r>
          </w:p>
        </w:tc>
        <w:tc>
          <w:tcPr/>
          <w:p>
            <w:pPr>
              <w:pStyle w:val="Compact"/>
            </w:pPr>
            <w:r>
              <w:t xml:space="preserve">Directors / Meetings / Incorporation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Important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</w:pPr>
            <w:r>
              <w:t xml:space="preserve">Consumer Protection / Competition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Selective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★★★☆☆</w:t>
            </w:r>
          </w:p>
        </w:tc>
        <w:tc>
          <w:tcPr/>
          <w:p>
            <w:pPr>
              <w:pStyle w:val="Compact"/>
            </w:pPr>
            <w:r>
              <w:t xml:space="preserve">FEMA / Information Technology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Selective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chapter-wise-detailed-analysis"/>
    <w:p>
      <w:pPr>
        <w:pStyle w:val="Heading1"/>
      </w:pPr>
      <w:r>
        <w:t xml:space="preserve">2. CHAPTER-WISE DETAILED ANALYSIS</w:t>
      </w:r>
    </w:p>
    <w:bookmarkEnd w:id="23"/>
    <w:bookmarkStart w:id="30" w:name="a.-indian-contract-act-most-important"/>
    <w:p>
      <w:pPr>
        <w:pStyle w:val="Heading1"/>
      </w:pPr>
      <w:r>
        <w:t xml:space="preserve">A. INDIAN CONTRACT ACT (MOST IMPORTANT)</w:t>
      </w:r>
    </w:p>
    <w:bookmarkStart w:id="25" w:name="repeated-areas"/>
    <w:p>
      <w:pPr>
        <w:pStyle w:val="Heading2"/>
      </w:pPr>
      <w:r>
        <w:t xml:space="preserve">Repeated Areas</w:t>
      </w:r>
    </w:p>
    <w:bookmarkStart w:id="24" w:name="extremely-repeated-topics"/>
    <w:p>
      <w:pPr>
        <w:pStyle w:val="Heading3"/>
      </w:pPr>
      <w:r>
        <w:t xml:space="preserve">Extremely Repeated Topics</w:t>
      </w:r>
    </w:p>
    <w:p>
      <w:pPr>
        <w:pStyle w:val="Compact"/>
        <w:numPr>
          <w:ilvl w:val="0"/>
          <w:numId w:val="1001"/>
        </w:numPr>
      </w:pPr>
      <w:r>
        <w:t xml:space="preserve">Discharge of Contract</w:t>
      </w:r>
    </w:p>
    <w:p>
      <w:pPr>
        <w:pStyle w:val="Compact"/>
        <w:numPr>
          <w:ilvl w:val="0"/>
          <w:numId w:val="1001"/>
        </w:numPr>
      </w:pPr>
      <w:r>
        <w:t xml:space="preserve">Novation, Rescission, Alteration</w:t>
      </w:r>
    </w:p>
    <w:p>
      <w:pPr>
        <w:pStyle w:val="Compact"/>
        <w:numPr>
          <w:ilvl w:val="0"/>
          <w:numId w:val="1001"/>
        </w:numPr>
      </w:pPr>
      <w:r>
        <w:t xml:space="preserve">Void &amp; Voidable Agreements</w:t>
      </w:r>
    </w:p>
    <w:p>
      <w:pPr>
        <w:pStyle w:val="Compact"/>
        <w:numPr>
          <w:ilvl w:val="0"/>
          <w:numId w:val="1001"/>
        </w:numPr>
      </w:pPr>
      <w:r>
        <w:t xml:space="preserve">Consideration</w:t>
      </w:r>
    </w:p>
    <w:p>
      <w:pPr>
        <w:pStyle w:val="Compact"/>
        <w:numPr>
          <w:ilvl w:val="0"/>
          <w:numId w:val="1001"/>
        </w:numPr>
      </w:pPr>
      <w:r>
        <w:t xml:space="preserve">Free Consent</w:t>
      </w:r>
    </w:p>
    <w:p>
      <w:pPr>
        <w:pStyle w:val="Compact"/>
        <w:numPr>
          <w:ilvl w:val="0"/>
          <w:numId w:val="1001"/>
        </w:numPr>
      </w:pPr>
      <w:r>
        <w:t xml:space="preserve">Contingent Contract</w:t>
      </w:r>
    </w:p>
    <w:p>
      <w:pPr>
        <w:pStyle w:val="Compact"/>
        <w:numPr>
          <w:ilvl w:val="0"/>
          <w:numId w:val="1001"/>
        </w:numPr>
      </w:pPr>
      <w:r>
        <w:t xml:space="preserve">Quasi Contract</w:t>
      </w:r>
    </w:p>
    <w:p>
      <w:pPr>
        <w:pStyle w:val="Compact"/>
        <w:numPr>
          <w:ilvl w:val="0"/>
          <w:numId w:val="1001"/>
        </w:numPr>
      </w:pPr>
      <w:r>
        <w:t xml:space="preserve">Performance of Contract</w:t>
      </w:r>
    </w:p>
    <w:p>
      <w:pPr>
        <w:pStyle w:val="Compact"/>
        <w:numPr>
          <w:ilvl w:val="0"/>
          <w:numId w:val="1001"/>
        </w:numPr>
      </w:pPr>
      <w:r>
        <w:t xml:space="preserve">Breach &amp; Remedies</w:t>
      </w:r>
    </w:p>
    <w:bookmarkEnd w:id="24"/>
    <w:bookmarkEnd w:id="25"/>
    <w:bookmarkStart w:id="26" w:name="hidden-pattern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Examiner repeatedly asks:</w:t>
      </w:r>
      <w:r>
        <w:t xml:space="preserve"> </w:t>
      </w:r>
      <w:r>
        <w:t xml:space="preserve">1. Difference-based conceptual questions.</w:t>
      </w:r>
      <w:r>
        <w:t xml:space="preserve"> </w:t>
      </w:r>
      <w:r>
        <w:t xml:space="preserve">2. Short practical case studies.</w:t>
      </w:r>
      <w:r>
        <w:t xml:space="preserve"> </w:t>
      </w:r>
      <w:r>
        <w:t xml:space="preserve">3. MCQs based on exceptions.</w:t>
      </w:r>
      <w:r>
        <w:t xml:space="preserve"> </w:t>
      </w:r>
      <w:r>
        <w:t xml:space="preserve">4. Situational application questions.</w:t>
      </w:r>
    </w:p>
    <w:bookmarkEnd w:id="26"/>
    <w:bookmarkStart w:id="27" w:name="pyq-repetition-trend"/>
    <w:p>
      <w:pPr>
        <w:pStyle w:val="Heading2"/>
      </w:pPr>
      <w:r>
        <w:t xml:space="preserve">PYQ Repetition Trend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Dec 24</w:t>
            </w:r>
          </w:p>
        </w:tc>
        <w:tc>
          <w:tcPr/>
          <w:p>
            <w:pPr>
              <w:pStyle w:val="Compact"/>
            </w:pPr>
            <w:r>
              <w:t xml:space="preserve">June 25</w:t>
            </w:r>
          </w:p>
        </w:tc>
        <w:tc>
          <w:tcPr/>
          <w:p>
            <w:pPr>
              <w:pStyle w:val="Compact"/>
            </w:pPr>
            <w:r>
              <w:t xml:space="preserve">Dec 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Discharge by operation of law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Novation / alteration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Free consent / coercion / fraud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Contingent contracts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 contract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  <w:tc>
          <w:tcPr/>
          <w:p>
            <w:pPr>
              <w:pStyle w:val="Compact"/>
            </w:pPr>
            <w:r>
              <w:t xml:space="preserve">✔</w:t>
            </w:r>
          </w:p>
        </w:tc>
      </w:tr>
    </w:tbl>
    <w:bookmarkEnd w:id="27"/>
    <w:bookmarkStart w:id="28" w:name="most-important-questions-to-prepare"/>
    <w:p>
      <w:pPr>
        <w:pStyle w:val="Heading2"/>
      </w:pPr>
      <w:r>
        <w:t xml:space="preserve">Most Important Questions to Prepare</w:t>
      </w:r>
    </w:p>
    <w:p>
      <w:pPr>
        <w:pStyle w:val="Compact"/>
        <w:numPr>
          <w:ilvl w:val="0"/>
          <w:numId w:val="1002"/>
        </w:numPr>
      </w:pPr>
      <w:r>
        <w:t xml:space="preserve">Modes of discharge of contract.</w:t>
      </w:r>
    </w:p>
    <w:p>
      <w:pPr>
        <w:pStyle w:val="Compact"/>
        <w:numPr>
          <w:ilvl w:val="0"/>
          <w:numId w:val="1002"/>
        </w:numPr>
      </w:pPr>
      <w:r>
        <w:t xml:space="preserve">Distinction between void and voidable contract.</w:t>
      </w:r>
    </w:p>
    <w:p>
      <w:pPr>
        <w:pStyle w:val="Compact"/>
        <w:numPr>
          <w:ilvl w:val="0"/>
          <w:numId w:val="1002"/>
        </w:numPr>
      </w:pPr>
      <w:r>
        <w:t xml:space="preserve">Essentials of valid consideration.</w:t>
      </w:r>
    </w:p>
    <w:p>
      <w:pPr>
        <w:pStyle w:val="Compact"/>
        <w:numPr>
          <w:ilvl w:val="0"/>
          <w:numId w:val="1002"/>
        </w:numPr>
      </w:pPr>
      <w:r>
        <w:t xml:space="preserve">Novation vs alteration.</w:t>
      </w:r>
    </w:p>
    <w:p>
      <w:pPr>
        <w:pStyle w:val="Compact"/>
        <w:numPr>
          <w:ilvl w:val="0"/>
          <w:numId w:val="1002"/>
        </w:numPr>
      </w:pPr>
      <w:r>
        <w:t xml:space="preserve">Remedies for breach of contract.</w:t>
      </w:r>
    </w:p>
    <w:p>
      <w:pPr>
        <w:pStyle w:val="Compact"/>
        <w:numPr>
          <w:ilvl w:val="0"/>
          <w:numId w:val="1002"/>
        </w:numPr>
      </w:pPr>
      <w:r>
        <w:t xml:space="preserve">Contingent contract with case laws.</w:t>
      </w:r>
    </w:p>
    <w:p>
      <w:pPr>
        <w:pStyle w:val="Compact"/>
        <w:numPr>
          <w:ilvl w:val="0"/>
          <w:numId w:val="1002"/>
        </w:numPr>
      </w:pPr>
      <w:r>
        <w:t xml:space="preserve">Free consent and misrepresentation.</w:t>
      </w:r>
    </w:p>
    <w:bookmarkEnd w:id="28"/>
    <w:bookmarkStart w:id="29" w:name="future-expected-questions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03"/>
        </w:numPr>
      </w:pPr>
      <w:r>
        <w:t xml:space="preserve">Difference between coercion and undue influence.</w:t>
      </w:r>
    </w:p>
    <w:p>
      <w:pPr>
        <w:pStyle w:val="Compact"/>
        <w:numPr>
          <w:ilvl w:val="0"/>
          <w:numId w:val="1003"/>
        </w:numPr>
      </w:pPr>
      <w:r>
        <w:t xml:space="preserve">Case study on anticipatory breach.</w:t>
      </w:r>
    </w:p>
    <w:p>
      <w:pPr>
        <w:pStyle w:val="Compact"/>
        <w:numPr>
          <w:ilvl w:val="0"/>
          <w:numId w:val="1003"/>
        </w:numPr>
      </w:pPr>
      <w:r>
        <w:t xml:space="preserve">Practical problem on contingent contract.</w:t>
      </w:r>
    </w:p>
    <w:p>
      <w:pPr>
        <w:pStyle w:val="Compact"/>
        <w:numPr>
          <w:ilvl w:val="0"/>
          <w:numId w:val="1003"/>
        </w:numPr>
      </w:pPr>
      <w:r>
        <w:t xml:space="preserve">Quasi contract numerical-style practical case.</w:t>
      </w:r>
    </w:p>
    <w:p>
      <w:pPr>
        <w:pStyle w:val="Compact"/>
        <w:numPr>
          <w:ilvl w:val="0"/>
          <w:numId w:val="1003"/>
        </w:numPr>
      </w:pPr>
      <w:r>
        <w:t xml:space="preserve">Frustration of contract under supervening impossibility.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b.-sale-of-goods-act"/>
    <w:p>
      <w:pPr>
        <w:pStyle w:val="Heading1"/>
      </w:pPr>
      <w:r>
        <w:t xml:space="preserve">B. SALE OF GOODS ACT</w:t>
      </w:r>
    </w:p>
    <w:bookmarkStart w:id="31" w:name="highly-repeated-areas"/>
    <w:p>
      <w:pPr>
        <w:pStyle w:val="Heading2"/>
      </w:pPr>
      <w:r>
        <w:t xml:space="preserve">Highly Repeated Areas</w:t>
      </w:r>
    </w:p>
    <w:p>
      <w:pPr>
        <w:pStyle w:val="Compact"/>
        <w:numPr>
          <w:ilvl w:val="0"/>
          <w:numId w:val="1004"/>
        </w:numPr>
      </w:pPr>
      <w:r>
        <w:t xml:space="preserve">Sale vs agreement to sell.</w:t>
      </w:r>
    </w:p>
    <w:p>
      <w:pPr>
        <w:pStyle w:val="Compact"/>
        <w:numPr>
          <w:ilvl w:val="0"/>
          <w:numId w:val="1004"/>
        </w:numPr>
      </w:pPr>
      <w:r>
        <w:t xml:space="preserve">Sale on approval / sale or return.</w:t>
      </w:r>
    </w:p>
    <w:p>
      <w:pPr>
        <w:pStyle w:val="Compact"/>
        <w:numPr>
          <w:ilvl w:val="0"/>
          <w:numId w:val="1004"/>
        </w:numPr>
      </w:pPr>
      <w:r>
        <w:t xml:space="preserve">Unpaid seller.</w:t>
      </w:r>
    </w:p>
    <w:p>
      <w:pPr>
        <w:pStyle w:val="Compact"/>
        <w:numPr>
          <w:ilvl w:val="0"/>
          <w:numId w:val="1004"/>
        </w:numPr>
      </w:pPr>
      <w:r>
        <w:t xml:space="preserve">Transfer of property.</w:t>
      </w:r>
    </w:p>
    <w:p>
      <w:pPr>
        <w:pStyle w:val="Compact"/>
        <w:numPr>
          <w:ilvl w:val="0"/>
          <w:numId w:val="1004"/>
        </w:numPr>
      </w:pPr>
      <w:r>
        <w:t xml:space="preserve">Auction sale.</w:t>
      </w:r>
    </w:p>
    <w:p>
      <w:pPr>
        <w:pStyle w:val="Compact"/>
        <w:numPr>
          <w:ilvl w:val="0"/>
          <w:numId w:val="1004"/>
        </w:numPr>
      </w:pPr>
      <w:r>
        <w:t xml:space="preserve">Conditions and warranties.</w:t>
      </w:r>
    </w:p>
    <w:bookmarkEnd w:id="31"/>
    <w:bookmarkStart w:id="32" w:name="hidden-pattern-1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The examiner prefers:</w:t>
      </w:r>
    </w:p>
    <w:p>
      <w:pPr>
        <w:pStyle w:val="Compact"/>
        <w:numPr>
          <w:ilvl w:val="0"/>
          <w:numId w:val="1005"/>
        </w:numPr>
      </w:pPr>
      <w:r>
        <w:t xml:space="preserve">Small practical situations.</w:t>
      </w:r>
    </w:p>
    <w:p>
      <w:pPr>
        <w:pStyle w:val="Compact"/>
        <w:numPr>
          <w:ilvl w:val="0"/>
          <w:numId w:val="1005"/>
        </w:numPr>
      </w:pPr>
      <w:r>
        <w:t xml:space="preserve">MCQs on technical terms.</w:t>
      </w:r>
    </w:p>
    <w:p>
      <w:pPr>
        <w:pStyle w:val="Compact"/>
        <w:numPr>
          <w:ilvl w:val="0"/>
          <w:numId w:val="1005"/>
        </w:numPr>
      </w:pPr>
      <w:r>
        <w:t xml:space="preserve">Rights-based questions.</w:t>
      </w:r>
    </w:p>
    <w:bookmarkEnd w:id="32"/>
    <w:bookmarkStart w:id="33" w:name="repeated-questions"/>
    <w:p>
      <w:pPr>
        <w:pStyle w:val="Heading2"/>
      </w:pPr>
      <w:r>
        <w:t xml:space="preserve">Repeated Questions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 or return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Auction sale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Unpaid seller rights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Conditions vs warranties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bookmarkEnd w:id="33"/>
    <w:bookmarkStart w:id="34" w:name="future-expected-questions-1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06"/>
        </w:numPr>
      </w:pPr>
      <w:r>
        <w:t xml:space="preserve">Rights of unpaid seller.</w:t>
      </w:r>
    </w:p>
    <w:p>
      <w:pPr>
        <w:pStyle w:val="Compact"/>
        <w:numPr>
          <w:ilvl w:val="0"/>
          <w:numId w:val="1006"/>
        </w:numPr>
      </w:pPr>
      <w:r>
        <w:t xml:space="preserve">Difference between condition and warranty.</w:t>
      </w:r>
    </w:p>
    <w:p>
      <w:pPr>
        <w:pStyle w:val="Compact"/>
        <w:numPr>
          <w:ilvl w:val="0"/>
          <w:numId w:val="1006"/>
        </w:numPr>
      </w:pPr>
      <w:r>
        <w:t xml:space="preserve">Auction sale practical case.</w:t>
      </w:r>
    </w:p>
    <w:p>
      <w:pPr>
        <w:pStyle w:val="Compact"/>
        <w:numPr>
          <w:ilvl w:val="0"/>
          <w:numId w:val="1006"/>
        </w:numPr>
      </w:pPr>
      <w:r>
        <w:t xml:space="preserve">Passing of property practical problem.</w:t>
      </w:r>
    </w:p>
    <w:p>
      <w:pPr>
        <w:pStyle w:val="Compact"/>
        <w:numPr>
          <w:ilvl w:val="0"/>
          <w:numId w:val="1006"/>
        </w:numPr>
      </w:pPr>
      <w:r>
        <w:t xml:space="preserve">Sale by non-owner.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1" w:name="X25a2aa4d8850ec07c1686205954f4984b68bb9c"/>
    <w:p>
      <w:pPr>
        <w:pStyle w:val="Heading1"/>
      </w:pPr>
      <w:r>
        <w:t xml:space="preserve">C. NEGOTIABLE INSTRUMENTS ACT (VERY IMPORTANT)</w:t>
      </w:r>
    </w:p>
    <w:bookmarkStart w:id="36" w:name="most-repeated-topics"/>
    <w:p>
      <w:pPr>
        <w:pStyle w:val="Heading2"/>
      </w:pPr>
      <w:r>
        <w:t xml:space="preserve">Most Repeated Topics</w:t>
      </w:r>
    </w:p>
    <w:p>
      <w:pPr>
        <w:pStyle w:val="Compact"/>
        <w:numPr>
          <w:ilvl w:val="0"/>
          <w:numId w:val="1007"/>
        </w:numPr>
      </w:pPr>
      <w:r>
        <w:t xml:space="preserve">Endorsement.</w:t>
      </w:r>
    </w:p>
    <w:p>
      <w:pPr>
        <w:pStyle w:val="Compact"/>
        <w:numPr>
          <w:ilvl w:val="0"/>
          <w:numId w:val="1007"/>
        </w:numPr>
      </w:pPr>
      <w:r>
        <w:t xml:space="preserve">Holder and Holder in Due Course.</w:t>
      </w:r>
    </w:p>
    <w:p>
      <w:pPr>
        <w:pStyle w:val="Compact"/>
        <w:numPr>
          <w:ilvl w:val="0"/>
          <w:numId w:val="1007"/>
        </w:numPr>
      </w:pPr>
      <w:r>
        <w:t xml:space="preserve">Dishonour of cheque.</w:t>
      </w:r>
    </w:p>
    <w:p>
      <w:pPr>
        <w:pStyle w:val="Compact"/>
        <w:numPr>
          <w:ilvl w:val="0"/>
          <w:numId w:val="1007"/>
        </w:numPr>
      </w:pPr>
      <w:r>
        <w:t xml:space="preserve">Crossing of cheque.</w:t>
      </w:r>
    </w:p>
    <w:p>
      <w:pPr>
        <w:pStyle w:val="Compact"/>
        <w:numPr>
          <w:ilvl w:val="0"/>
          <w:numId w:val="1007"/>
        </w:numPr>
      </w:pPr>
      <w:r>
        <w:t xml:space="preserve">Material alteration.</w:t>
      </w:r>
    </w:p>
    <w:p>
      <w:pPr>
        <w:pStyle w:val="Compact"/>
        <w:numPr>
          <w:ilvl w:val="0"/>
          <w:numId w:val="1007"/>
        </w:numPr>
      </w:pPr>
      <w:r>
        <w:t xml:space="preserve">Promissory note / bill / cheque distinction.</w:t>
      </w:r>
    </w:p>
    <w:p>
      <w:pPr>
        <w:pStyle w:val="Compact"/>
        <w:numPr>
          <w:ilvl w:val="0"/>
          <w:numId w:val="1007"/>
        </w:numPr>
      </w:pPr>
      <w:r>
        <w:t xml:space="preserve">Negotiation.</w:t>
      </w:r>
    </w:p>
    <w:bookmarkEnd w:id="36"/>
    <w:bookmarkStart w:id="37" w:name="strong-hidden-pattern"/>
    <w:p>
      <w:pPr>
        <w:pStyle w:val="Heading2"/>
      </w:pPr>
      <w:r>
        <w:t xml:space="preserve">Strong Hidden Pattern</w:t>
      </w:r>
    </w:p>
    <w:p>
      <w:pPr>
        <w:pStyle w:val="FirstParagraph"/>
      </w:pPr>
      <w:r>
        <w:t xml:space="preserve">Every paper contains:</w:t>
      </w:r>
    </w:p>
    <w:p>
      <w:pPr>
        <w:pStyle w:val="Compact"/>
        <w:numPr>
          <w:ilvl w:val="0"/>
          <w:numId w:val="1008"/>
        </w:numPr>
      </w:pPr>
      <w:r>
        <w:t xml:space="preserve">1–2 MCQs from endorsement/crossing.</w:t>
      </w:r>
    </w:p>
    <w:p>
      <w:pPr>
        <w:pStyle w:val="Compact"/>
        <w:numPr>
          <w:ilvl w:val="0"/>
          <w:numId w:val="1008"/>
        </w:numPr>
      </w:pPr>
      <w:r>
        <w:t xml:space="preserve">One practical case from cheque dishonour or holder in due course.</w:t>
      </w:r>
    </w:p>
    <w:p>
      <w:pPr>
        <w:pStyle w:val="Compact"/>
        <w:numPr>
          <w:ilvl w:val="0"/>
          <w:numId w:val="1008"/>
        </w:numPr>
      </w:pPr>
      <w:r>
        <w:t xml:space="preserve">Definition-based direct questions.</w:t>
      </w:r>
    </w:p>
    <w:bookmarkEnd w:id="37"/>
    <w:bookmarkStart w:id="38" w:name="pyq-repetition"/>
    <w:p>
      <w:pPr>
        <w:pStyle w:val="Heading2"/>
      </w:pPr>
      <w:r>
        <w:t xml:space="preserve">PYQ Repetition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Repetition Level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Endorsement / Allonge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Holder in due course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Cheque crossing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Dishonour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bookmarkEnd w:id="38"/>
    <w:bookmarkStart w:id="39" w:name="most-important-questions"/>
    <w:p>
      <w:pPr>
        <w:pStyle w:val="Heading2"/>
      </w:pPr>
      <w:r>
        <w:t xml:space="preserve">Most Important Questions</w:t>
      </w:r>
    </w:p>
    <w:p>
      <w:pPr>
        <w:pStyle w:val="Compact"/>
        <w:numPr>
          <w:ilvl w:val="0"/>
          <w:numId w:val="1009"/>
        </w:numPr>
      </w:pPr>
      <w:r>
        <w:t xml:space="preserve">Holder vs holder in due course.</w:t>
      </w:r>
    </w:p>
    <w:p>
      <w:pPr>
        <w:pStyle w:val="Compact"/>
        <w:numPr>
          <w:ilvl w:val="0"/>
          <w:numId w:val="1009"/>
        </w:numPr>
      </w:pPr>
      <w:r>
        <w:t xml:space="preserve">Types of endorsement.</w:t>
      </w:r>
    </w:p>
    <w:p>
      <w:pPr>
        <w:pStyle w:val="Compact"/>
        <w:numPr>
          <w:ilvl w:val="0"/>
          <w:numId w:val="1009"/>
        </w:numPr>
      </w:pPr>
      <w:r>
        <w:t xml:space="preserve">Crossing of cheque.</w:t>
      </w:r>
    </w:p>
    <w:p>
      <w:pPr>
        <w:pStyle w:val="Compact"/>
        <w:numPr>
          <w:ilvl w:val="0"/>
          <w:numId w:val="1009"/>
        </w:numPr>
      </w:pPr>
      <w:r>
        <w:t xml:space="preserve">Material alteration.</w:t>
      </w:r>
    </w:p>
    <w:p>
      <w:pPr>
        <w:pStyle w:val="Compact"/>
        <w:numPr>
          <w:ilvl w:val="0"/>
          <w:numId w:val="1009"/>
        </w:numPr>
      </w:pPr>
      <w:r>
        <w:t xml:space="preserve">Difference between cheque and bill of exchange.</w:t>
      </w:r>
    </w:p>
    <w:bookmarkEnd w:id="39"/>
    <w:bookmarkStart w:id="40" w:name="future-attempted-questions"/>
    <w:p>
      <w:pPr>
        <w:pStyle w:val="Heading2"/>
      </w:pPr>
      <w:r>
        <w:t xml:space="preserve">Future Attempted Questions</w:t>
      </w:r>
    </w:p>
    <w:p>
      <w:pPr>
        <w:pStyle w:val="Compact"/>
        <w:numPr>
          <w:ilvl w:val="0"/>
          <w:numId w:val="1010"/>
        </w:numPr>
      </w:pPr>
      <w:r>
        <w:t xml:space="preserve">Restrictive endorsement.</w:t>
      </w:r>
    </w:p>
    <w:p>
      <w:pPr>
        <w:pStyle w:val="Compact"/>
        <w:numPr>
          <w:ilvl w:val="0"/>
          <w:numId w:val="1010"/>
        </w:numPr>
      </w:pPr>
      <w:r>
        <w:t xml:space="preserve">Case study on forged endorsement.</w:t>
      </w:r>
    </w:p>
    <w:p>
      <w:pPr>
        <w:pStyle w:val="Compact"/>
        <w:numPr>
          <w:ilvl w:val="0"/>
          <w:numId w:val="1010"/>
        </w:numPr>
      </w:pPr>
      <w:r>
        <w:t xml:space="preserve">Liability of parties to negotiable instrument.</w:t>
      </w:r>
    </w:p>
    <w:p>
      <w:pPr>
        <w:pStyle w:val="Compact"/>
        <w:numPr>
          <w:ilvl w:val="0"/>
          <w:numId w:val="1010"/>
        </w:numPr>
      </w:pPr>
      <w:r>
        <w:t xml:space="preserve">Practical problem on dishonour notice.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7" w:name="d.-companies-act-llp-very-high-weightage"/>
    <w:p>
      <w:pPr>
        <w:pStyle w:val="Heading1"/>
      </w:pPr>
      <w:r>
        <w:t xml:space="preserve">D. COMPANIES ACT / LLP (VERY HIGH WEIGHTAGE)</w:t>
      </w:r>
    </w:p>
    <w:bookmarkStart w:id="42" w:name="repeated-areas-1"/>
    <w:p>
      <w:pPr>
        <w:pStyle w:val="Heading2"/>
      </w:pPr>
      <w:r>
        <w:t xml:space="preserve">Repeated Areas</w:t>
      </w:r>
    </w:p>
    <w:p>
      <w:pPr>
        <w:pStyle w:val="Compact"/>
        <w:numPr>
          <w:ilvl w:val="0"/>
          <w:numId w:val="1011"/>
        </w:numPr>
      </w:pPr>
      <w:r>
        <w:t xml:space="preserve">Incorporation.</w:t>
      </w:r>
    </w:p>
    <w:p>
      <w:pPr>
        <w:pStyle w:val="Compact"/>
        <w:numPr>
          <w:ilvl w:val="0"/>
          <w:numId w:val="1011"/>
        </w:numPr>
      </w:pPr>
      <w:r>
        <w:t xml:space="preserve">MOA &amp; AOA.</w:t>
      </w:r>
    </w:p>
    <w:p>
      <w:pPr>
        <w:pStyle w:val="Compact"/>
        <w:numPr>
          <w:ilvl w:val="0"/>
          <w:numId w:val="1011"/>
        </w:numPr>
      </w:pPr>
      <w:r>
        <w:t xml:space="preserve">Directors.</w:t>
      </w:r>
    </w:p>
    <w:p>
      <w:pPr>
        <w:pStyle w:val="Compact"/>
        <w:numPr>
          <w:ilvl w:val="0"/>
          <w:numId w:val="1011"/>
        </w:numPr>
      </w:pPr>
      <w:r>
        <w:t xml:space="preserve">Meetings.</w:t>
      </w:r>
    </w:p>
    <w:p>
      <w:pPr>
        <w:pStyle w:val="Compact"/>
        <w:numPr>
          <w:ilvl w:val="0"/>
          <w:numId w:val="1011"/>
        </w:numPr>
      </w:pPr>
      <w:r>
        <w:t xml:space="preserve">Prospectus.</w:t>
      </w:r>
    </w:p>
    <w:p>
      <w:pPr>
        <w:pStyle w:val="Compact"/>
        <w:numPr>
          <w:ilvl w:val="0"/>
          <w:numId w:val="1011"/>
        </w:numPr>
      </w:pPr>
      <w:r>
        <w:t xml:space="preserve">LLP partners.</w:t>
      </w:r>
    </w:p>
    <w:p>
      <w:pPr>
        <w:pStyle w:val="Compact"/>
        <w:numPr>
          <w:ilvl w:val="0"/>
          <w:numId w:val="1011"/>
        </w:numPr>
      </w:pPr>
      <w:r>
        <w:t xml:space="preserve">Designated partner.</w:t>
      </w:r>
    </w:p>
    <w:p>
      <w:pPr>
        <w:pStyle w:val="Compact"/>
        <w:numPr>
          <w:ilvl w:val="0"/>
          <w:numId w:val="1011"/>
        </w:numPr>
      </w:pPr>
      <w:r>
        <w:t xml:space="preserve">Corporate veil.</w:t>
      </w:r>
    </w:p>
    <w:bookmarkEnd w:id="42"/>
    <w:bookmarkStart w:id="43" w:name="hidden-pattern-2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Examiner alternates:</w:t>
      </w:r>
    </w:p>
    <w:p>
      <w:pPr>
        <w:pStyle w:val="Compact"/>
        <w:numPr>
          <w:ilvl w:val="0"/>
          <w:numId w:val="1012"/>
        </w:numPr>
      </w:pPr>
      <w:r>
        <w:t xml:space="preserve">One theory question.</w:t>
      </w:r>
    </w:p>
    <w:p>
      <w:pPr>
        <w:pStyle w:val="Compact"/>
        <w:numPr>
          <w:ilvl w:val="0"/>
          <w:numId w:val="1012"/>
        </w:numPr>
      </w:pPr>
      <w:r>
        <w:t xml:space="preserve">One practical/case law question.</w:t>
      </w:r>
    </w:p>
    <w:p>
      <w:pPr>
        <w:pStyle w:val="Compact"/>
        <w:numPr>
          <w:ilvl w:val="0"/>
          <w:numId w:val="1012"/>
        </w:numPr>
      </w:pPr>
      <w:r>
        <w:t xml:space="preserve">One MCQ set.</w:t>
      </w:r>
    </w:p>
    <w:bookmarkEnd w:id="43"/>
    <w:bookmarkStart w:id="44" w:name="repeated-concepts"/>
    <w:p>
      <w:pPr>
        <w:pStyle w:val="Heading2"/>
      </w:pPr>
      <w:r>
        <w:t xml:space="preserve">Repeated Concepts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Designated partner consent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Directors duties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Meetings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MOA/AOA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Incorporation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</w:tbl>
    <w:bookmarkEnd w:id="44"/>
    <w:bookmarkStart w:id="45" w:name="important-questions"/>
    <w:p>
      <w:pPr>
        <w:pStyle w:val="Heading2"/>
      </w:pPr>
      <w:r>
        <w:t xml:space="preserve">Important Questions</w:t>
      </w:r>
    </w:p>
    <w:p>
      <w:pPr>
        <w:pStyle w:val="Compact"/>
        <w:numPr>
          <w:ilvl w:val="0"/>
          <w:numId w:val="1013"/>
        </w:numPr>
      </w:pPr>
      <w:r>
        <w:t xml:space="preserve">Doctrine of indoor management.</w:t>
      </w:r>
    </w:p>
    <w:p>
      <w:pPr>
        <w:pStyle w:val="Compact"/>
        <w:numPr>
          <w:ilvl w:val="0"/>
          <w:numId w:val="1013"/>
        </w:numPr>
      </w:pPr>
      <w:r>
        <w:t xml:space="preserve">Lifting of corporate veil.</w:t>
      </w:r>
    </w:p>
    <w:p>
      <w:pPr>
        <w:pStyle w:val="Compact"/>
        <w:numPr>
          <w:ilvl w:val="0"/>
          <w:numId w:val="1013"/>
        </w:numPr>
      </w:pPr>
      <w:r>
        <w:t xml:space="preserve">Duties of directors.</w:t>
      </w:r>
    </w:p>
    <w:p>
      <w:pPr>
        <w:pStyle w:val="Compact"/>
        <w:numPr>
          <w:ilvl w:val="0"/>
          <w:numId w:val="1013"/>
        </w:numPr>
      </w:pPr>
      <w:r>
        <w:t xml:space="preserve">Difference between LLP and company.</w:t>
      </w:r>
    </w:p>
    <w:p>
      <w:pPr>
        <w:pStyle w:val="Compact"/>
        <w:numPr>
          <w:ilvl w:val="0"/>
          <w:numId w:val="1013"/>
        </w:numPr>
      </w:pPr>
      <w:r>
        <w:t xml:space="preserve">Types of meetings.</w:t>
      </w:r>
    </w:p>
    <w:p>
      <w:pPr>
        <w:pStyle w:val="Compact"/>
        <w:numPr>
          <w:ilvl w:val="0"/>
          <w:numId w:val="1013"/>
        </w:numPr>
      </w:pPr>
      <w:r>
        <w:t xml:space="preserve">Prospectus liabilities.</w:t>
      </w:r>
    </w:p>
    <w:bookmarkEnd w:id="45"/>
    <w:bookmarkStart w:id="46" w:name="future-expected-questions-2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14"/>
        </w:numPr>
      </w:pPr>
      <w:r>
        <w:t xml:space="preserve">One Person Company.</w:t>
      </w:r>
    </w:p>
    <w:p>
      <w:pPr>
        <w:pStyle w:val="Compact"/>
        <w:numPr>
          <w:ilvl w:val="0"/>
          <w:numId w:val="1014"/>
        </w:numPr>
      </w:pPr>
      <w:r>
        <w:t xml:space="preserve">Independent directors.</w:t>
      </w:r>
    </w:p>
    <w:p>
      <w:pPr>
        <w:pStyle w:val="Compact"/>
        <w:numPr>
          <w:ilvl w:val="0"/>
          <w:numId w:val="1014"/>
        </w:numPr>
      </w:pPr>
      <w:r>
        <w:t xml:space="preserve">Small company concept.</w:t>
      </w:r>
    </w:p>
    <w:p>
      <w:pPr>
        <w:pStyle w:val="Compact"/>
        <w:numPr>
          <w:ilvl w:val="0"/>
          <w:numId w:val="1014"/>
        </w:numPr>
      </w:pPr>
      <w:r>
        <w:t xml:space="preserve">Virtual meetings / quorum.</w:t>
      </w:r>
    </w:p>
    <w:p>
      <w:pPr>
        <w:pStyle w:val="Compact"/>
        <w:numPr>
          <w:ilvl w:val="0"/>
          <w:numId w:val="1014"/>
        </w:numPr>
      </w:pPr>
      <w:r>
        <w:t xml:space="preserve">LLP practical case.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2" w:name="e.-constitution-of-india-very-important"/>
    <w:p>
      <w:pPr>
        <w:pStyle w:val="Heading1"/>
      </w:pPr>
      <w:r>
        <w:t xml:space="preserve">E. CONSTITUTION OF INDIA (VERY IMPORTANT)</w:t>
      </w:r>
    </w:p>
    <w:bookmarkStart w:id="48" w:name="repeated-topics"/>
    <w:p>
      <w:pPr>
        <w:pStyle w:val="Heading2"/>
      </w:pPr>
      <w:r>
        <w:t xml:space="preserve">Repeated Topics</w:t>
      </w:r>
    </w:p>
    <w:p>
      <w:pPr>
        <w:pStyle w:val="Compact"/>
        <w:numPr>
          <w:ilvl w:val="0"/>
          <w:numId w:val="1015"/>
        </w:numPr>
      </w:pPr>
      <w:r>
        <w:t xml:space="preserve">Fundamental Rights.</w:t>
      </w:r>
    </w:p>
    <w:p>
      <w:pPr>
        <w:pStyle w:val="Compact"/>
        <w:numPr>
          <w:ilvl w:val="0"/>
          <w:numId w:val="1015"/>
        </w:numPr>
      </w:pPr>
      <w:r>
        <w:t xml:space="preserve">Directive Principles.</w:t>
      </w:r>
    </w:p>
    <w:p>
      <w:pPr>
        <w:pStyle w:val="Compact"/>
        <w:numPr>
          <w:ilvl w:val="0"/>
          <w:numId w:val="1015"/>
        </w:numPr>
      </w:pPr>
      <w:r>
        <w:t xml:space="preserve">Constitutional Articles.</w:t>
      </w:r>
    </w:p>
    <w:p>
      <w:pPr>
        <w:pStyle w:val="Compact"/>
        <w:numPr>
          <w:ilvl w:val="0"/>
          <w:numId w:val="1015"/>
        </w:numPr>
      </w:pPr>
      <w:r>
        <w:t xml:space="preserve">Preamble.</w:t>
      </w:r>
    </w:p>
    <w:p>
      <w:pPr>
        <w:pStyle w:val="Compact"/>
        <w:numPr>
          <w:ilvl w:val="0"/>
          <w:numId w:val="1015"/>
        </w:numPr>
      </w:pPr>
      <w:r>
        <w:t xml:space="preserve">Minority rights.</w:t>
      </w:r>
    </w:p>
    <w:p>
      <w:pPr>
        <w:pStyle w:val="Compact"/>
        <w:numPr>
          <w:ilvl w:val="0"/>
          <w:numId w:val="1015"/>
        </w:numPr>
      </w:pPr>
      <w:r>
        <w:t xml:space="preserve">Freedom rights.</w:t>
      </w:r>
    </w:p>
    <w:bookmarkEnd w:id="48"/>
    <w:bookmarkStart w:id="49" w:name="hidden-pattern-3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The examiner repeatedly asks:</w:t>
      </w:r>
    </w:p>
    <w:p>
      <w:pPr>
        <w:pStyle w:val="Compact"/>
        <w:numPr>
          <w:ilvl w:val="0"/>
          <w:numId w:val="1016"/>
        </w:numPr>
      </w:pPr>
      <w:r>
        <w:t xml:space="preserve">Article-number MCQs.</w:t>
      </w:r>
    </w:p>
    <w:p>
      <w:pPr>
        <w:pStyle w:val="Compact"/>
        <w:numPr>
          <w:ilvl w:val="0"/>
          <w:numId w:val="1016"/>
        </w:numPr>
      </w:pPr>
      <w:r>
        <w:t xml:space="preserve">Match-the-following style conceptual questions.</w:t>
      </w:r>
    </w:p>
    <w:p>
      <w:pPr>
        <w:pStyle w:val="Compact"/>
        <w:numPr>
          <w:ilvl w:val="0"/>
          <w:numId w:val="1016"/>
        </w:numPr>
      </w:pPr>
      <w:r>
        <w:t xml:space="preserve">Rights-based application questions.</w:t>
      </w:r>
    </w:p>
    <w:bookmarkEnd w:id="49"/>
    <w:bookmarkStart w:id="50" w:name="very-important-articles"/>
    <w:p>
      <w:pPr>
        <w:pStyle w:val="Heading2"/>
      </w:pPr>
      <w:r>
        <w:t xml:space="preserve">Very Important Articles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Article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Equality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Freedom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Right to life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Minority educational institutions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Constitutional remedies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50"/>
    <w:bookmarkStart w:id="51" w:name="future-expected-questions-3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17"/>
        </w:numPr>
      </w:pPr>
      <w:r>
        <w:t xml:space="preserve">Difference between FR and DPSP.</w:t>
      </w:r>
    </w:p>
    <w:p>
      <w:pPr>
        <w:pStyle w:val="Compact"/>
        <w:numPr>
          <w:ilvl w:val="0"/>
          <w:numId w:val="1017"/>
        </w:numPr>
      </w:pPr>
      <w:r>
        <w:t xml:space="preserve">Importance of preamble.</w:t>
      </w:r>
    </w:p>
    <w:p>
      <w:pPr>
        <w:pStyle w:val="Compact"/>
        <w:numPr>
          <w:ilvl w:val="0"/>
          <w:numId w:val="1017"/>
        </w:numPr>
      </w:pPr>
      <w:r>
        <w:t xml:space="preserve">Constitutional remedies.</w:t>
      </w:r>
    </w:p>
    <w:p>
      <w:pPr>
        <w:pStyle w:val="Compact"/>
        <w:numPr>
          <w:ilvl w:val="0"/>
          <w:numId w:val="1017"/>
        </w:numPr>
      </w:pPr>
      <w:r>
        <w:t xml:space="preserve">Freedom of speech restrictions.</w:t>
      </w:r>
    </w:p>
    <w:p>
      <w:pPr>
        <w:pStyle w:val="Compact"/>
        <w:numPr>
          <w:ilvl w:val="0"/>
          <w:numId w:val="1017"/>
        </w:numPr>
      </w:pPr>
      <w:r>
        <w:t xml:space="preserve">Writs question.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7" w:name="f.-arbitration-adr-very-important"/>
    <w:p>
      <w:pPr>
        <w:pStyle w:val="Heading1"/>
      </w:pPr>
      <w:r>
        <w:t xml:space="preserve">F. ARBITRATION / ADR (VERY IMPORTANT)</w:t>
      </w:r>
    </w:p>
    <w:bookmarkStart w:id="53" w:name="most-repeated-areas"/>
    <w:p>
      <w:pPr>
        <w:pStyle w:val="Heading2"/>
      </w:pPr>
      <w:r>
        <w:t xml:space="preserve">Most Repeated Areas</w:t>
      </w:r>
    </w:p>
    <w:p>
      <w:pPr>
        <w:pStyle w:val="Compact"/>
        <w:numPr>
          <w:ilvl w:val="0"/>
          <w:numId w:val="1018"/>
        </w:numPr>
      </w:pPr>
      <w:r>
        <w:t xml:space="preserve">Arbitration.</w:t>
      </w:r>
    </w:p>
    <w:p>
      <w:pPr>
        <w:pStyle w:val="Compact"/>
        <w:numPr>
          <w:ilvl w:val="0"/>
          <w:numId w:val="1018"/>
        </w:numPr>
      </w:pPr>
      <w:r>
        <w:t xml:space="preserve">Conciliation.</w:t>
      </w:r>
    </w:p>
    <w:p>
      <w:pPr>
        <w:pStyle w:val="Compact"/>
        <w:numPr>
          <w:ilvl w:val="0"/>
          <w:numId w:val="1018"/>
        </w:numPr>
      </w:pPr>
      <w:r>
        <w:t xml:space="preserve">Mediation.</w:t>
      </w:r>
    </w:p>
    <w:p>
      <w:pPr>
        <w:pStyle w:val="Compact"/>
        <w:numPr>
          <w:ilvl w:val="0"/>
          <w:numId w:val="1018"/>
        </w:numPr>
      </w:pPr>
      <w:r>
        <w:t xml:space="preserve">Lok Adalat.</w:t>
      </w:r>
    </w:p>
    <w:p>
      <w:pPr>
        <w:pStyle w:val="Compact"/>
        <w:numPr>
          <w:ilvl w:val="0"/>
          <w:numId w:val="1018"/>
        </w:numPr>
      </w:pPr>
      <w:r>
        <w:t xml:space="preserve">ADR mechanism.</w:t>
      </w:r>
    </w:p>
    <w:bookmarkEnd w:id="53"/>
    <w:bookmarkStart w:id="54" w:name="hidden-pattern-4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ADR appears repeatedly in MCQs every session.</w:t>
      </w:r>
      <w:r>
        <w:t xml:space="preserve"> </w:t>
      </w:r>
      <w:r>
        <w:t xml:space="preserve">Usually one direct conceptual question is guaranteed.</w:t>
      </w:r>
    </w:p>
    <w:bookmarkEnd w:id="54"/>
    <w:bookmarkStart w:id="55" w:name="important-questions-1"/>
    <w:p>
      <w:pPr>
        <w:pStyle w:val="Heading2"/>
      </w:pPr>
      <w:r>
        <w:t xml:space="preserve">Important Questions</w:t>
      </w:r>
    </w:p>
    <w:p>
      <w:pPr>
        <w:pStyle w:val="Compact"/>
        <w:numPr>
          <w:ilvl w:val="0"/>
          <w:numId w:val="1019"/>
        </w:numPr>
      </w:pPr>
      <w:r>
        <w:t xml:space="preserve">Arbitration vs conciliation.</w:t>
      </w:r>
    </w:p>
    <w:p>
      <w:pPr>
        <w:pStyle w:val="Compact"/>
        <w:numPr>
          <w:ilvl w:val="0"/>
          <w:numId w:val="1019"/>
        </w:numPr>
      </w:pPr>
      <w:r>
        <w:t xml:space="preserve">Advantages of ADR.</w:t>
      </w:r>
    </w:p>
    <w:p>
      <w:pPr>
        <w:pStyle w:val="Compact"/>
        <w:numPr>
          <w:ilvl w:val="0"/>
          <w:numId w:val="1019"/>
        </w:numPr>
      </w:pPr>
      <w:r>
        <w:t xml:space="preserve">Role of conciliator.</w:t>
      </w:r>
    </w:p>
    <w:p>
      <w:pPr>
        <w:pStyle w:val="Compact"/>
        <w:numPr>
          <w:ilvl w:val="0"/>
          <w:numId w:val="1019"/>
        </w:numPr>
      </w:pPr>
      <w:r>
        <w:t xml:space="preserve">Lok Adalat features.</w:t>
      </w:r>
    </w:p>
    <w:p>
      <w:pPr>
        <w:pStyle w:val="Compact"/>
        <w:numPr>
          <w:ilvl w:val="0"/>
          <w:numId w:val="1019"/>
        </w:numPr>
      </w:pPr>
      <w:r>
        <w:t xml:space="preserve">Arbitration agreement essentials.</w:t>
      </w:r>
    </w:p>
    <w:bookmarkEnd w:id="55"/>
    <w:bookmarkStart w:id="56" w:name="future-expected-questions-4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20"/>
        </w:numPr>
      </w:pPr>
      <w:r>
        <w:t xml:space="preserve">Online dispute resolution.</w:t>
      </w:r>
    </w:p>
    <w:p>
      <w:pPr>
        <w:pStyle w:val="Compact"/>
        <w:numPr>
          <w:ilvl w:val="0"/>
          <w:numId w:val="1020"/>
        </w:numPr>
      </w:pPr>
      <w:r>
        <w:t xml:space="preserve">Foreign arbitration award.</w:t>
      </w:r>
    </w:p>
    <w:p>
      <w:pPr>
        <w:pStyle w:val="Compact"/>
        <w:numPr>
          <w:ilvl w:val="0"/>
          <w:numId w:val="1020"/>
        </w:numPr>
      </w:pPr>
      <w:r>
        <w:t xml:space="preserve">Mediation Act-based conceptual question.</w:t>
      </w:r>
    </w:p>
    <w:p>
      <w:pPr>
        <w:pStyle w:val="Compact"/>
        <w:numPr>
          <w:ilvl w:val="0"/>
          <w:numId w:val="1020"/>
        </w:numPr>
      </w:pPr>
      <w:r>
        <w:t xml:space="preserve">Arbitration tribunal powers.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2" w:name="g.-ethics-corporate-governance"/>
    <w:p>
      <w:pPr>
        <w:pStyle w:val="Heading1"/>
      </w:pPr>
      <w:r>
        <w:t xml:space="preserve">G. ETHICS &amp; CORPORATE GOVERNANCE</w:t>
      </w:r>
    </w:p>
    <w:bookmarkStart w:id="58" w:name="frequently-asked-areas"/>
    <w:p>
      <w:pPr>
        <w:pStyle w:val="Heading2"/>
      </w:pPr>
      <w:r>
        <w:t xml:space="preserve">Frequently Asked Areas</w:t>
      </w:r>
    </w:p>
    <w:p>
      <w:pPr>
        <w:pStyle w:val="Compact"/>
        <w:numPr>
          <w:ilvl w:val="0"/>
          <w:numId w:val="1021"/>
        </w:numPr>
      </w:pPr>
      <w:r>
        <w:t xml:space="preserve">Ethical principles.</w:t>
      </w:r>
    </w:p>
    <w:p>
      <w:pPr>
        <w:pStyle w:val="Compact"/>
        <w:numPr>
          <w:ilvl w:val="0"/>
          <w:numId w:val="1021"/>
        </w:numPr>
      </w:pPr>
      <w:r>
        <w:t xml:space="preserve">Corporate governance.</w:t>
      </w:r>
    </w:p>
    <w:p>
      <w:pPr>
        <w:pStyle w:val="Compact"/>
        <w:numPr>
          <w:ilvl w:val="0"/>
          <w:numId w:val="1021"/>
        </w:numPr>
      </w:pPr>
      <w:r>
        <w:t xml:space="preserve">Stakeholder theory.</w:t>
      </w:r>
    </w:p>
    <w:p>
      <w:pPr>
        <w:pStyle w:val="Compact"/>
        <w:numPr>
          <w:ilvl w:val="0"/>
          <w:numId w:val="1021"/>
        </w:numPr>
      </w:pPr>
      <w:r>
        <w:t xml:space="preserve">CSR.</w:t>
      </w:r>
    </w:p>
    <w:p>
      <w:pPr>
        <w:pStyle w:val="Compact"/>
        <w:numPr>
          <w:ilvl w:val="0"/>
          <w:numId w:val="1021"/>
        </w:numPr>
      </w:pPr>
      <w:r>
        <w:t xml:space="preserve">Whistle blowing.</w:t>
      </w:r>
    </w:p>
    <w:p>
      <w:pPr>
        <w:pStyle w:val="Compact"/>
        <w:numPr>
          <w:ilvl w:val="0"/>
          <w:numId w:val="1021"/>
        </w:numPr>
      </w:pPr>
      <w:r>
        <w:t xml:space="preserve">Ethical dilemmas.</w:t>
      </w:r>
    </w:p>
    <w:bookmarkEnd w:id="58"/>
    <w:bookmarkStart w:id="59" w:name="hidden-pattern-5"/>
    <w:p>
      <w:pPr>
        <w:pStyle w:val="Heading2"/>
      </w:pPr>
      <w:r>
        <w:t xml:space="preserve">Hidden Pattern</w:t>
      </w:r>
    </w:p>
    <w:p>
      <w:pPr>
        <w:pStyle w:val="FirstParagraph"/>
      </w:pPr>
      <w:r>
        <w:t xml:space="preserve">Examiner prefers:</w:t>
      </w:r>
    </w:p>
    <w:p>
      <w:pPr>
        <w:pStyle w:val="Compact"/>
        <w:numPr>
          <w:ilvl w:val="0"/>
          <w:numId w:val="1022"/>
        </w:numPr>
      </w:pPr>
      <w:r>
        <w:t xml:space="preserve">Descriptive theory.</w:t>
      </w:r>
    </w:p>
    <w:p>
      <w:pPr>
        <w:pStyle w:val="Compact"/>
        <w:numPr>
          <w:ilvl w:val="0"/>
          <w:numId w:val="1022"/>
        </w:numPr>
      </w:pPr>
      <w:r>
        <w:t xml:space="preserve">Real-life ethical situations.</w:t>
      </w:r>
    </w:p>
    <w:p>
      <w:pPr>
        <w:pStyle w:val="Compact"/>
        <w:numPr>
          <w:ilvl w:val="0"/>
          <w:numId w:val="1022"/>
        </w:numPr>
      </w:pPr>
      <w:r>
        <w:t xml:space="preserve">Advantages/disadvantages.</w:t>
      </w:r>
    </w:p>
    <w:bookmarkEnd w:id="59"/>
    <w:bookmarkStart w:id="60" w:name="most-important-questions-1"/>
    <w:p>
      <w:pPr>
        <w:pStyle w:val="Heading2"/>
      </w:pPr>
      <w:r>
        <w:t xml:space="preserve">Most Important Questions</w:t>
      </w:r>
    </w:p>
    <w:p>
      <w:pPr>
        <w:pStyle w:val="Compact"/>
        <w:numPr>
          <w:ilvl w:val="0"/>
          <w:numId w:val="1023"/>
        </w:numPr>
      </w:pPr>
      <w:r>
        <w:t xml:space="preserve">Ethics vs law.</w:t>
      </w:r>
    </w:p>
    <w:p>
      <w:pPr>
        <w:pStyle w:val="Compact"/>
        <w:numPr>
          <w:ilvl w:val="0"/>
          <w:numId w:val="1023"/>
        </w:numPr>
      </w:pPr>
      <w:r>
        <w:t xml:space="preserve">Corporate governance principles.</w:t>
      </w:r>
    </w:p>
    <w:p>
      <w:pPr>
        <w:pStyle w:val="Compact"/>
        <w:numPr>
          <w:ilvl w:val="0"/>
          <w:numId w:val="1023"/>
        </w:numPr>
      </w:pPr>
      <w:r>
        <w:t xml:space="preserve">CSR obligations.</w:t>
      </w:r>
    </w:p>
    <w:p>
      <w:pPr>
        <w:pStyle w:val="Compact"/>
        <w:numPr>
          <w:ilvl w:val="0"/>
          <w:numId w:val="1023"/>
        </w:numPr>
      </w:pPr>
      <w:r>
        <w:t xml:space="preserve">Whistle blower policy.</w:t>
      </w:r>
    </w:p>
    <w:p>
      <w:pPr>
        <w:pStyle w:val="Compact"/>
        <w:numPr>
          <w:ilvl w:val="0"/>
          <w:numId w:val="1023"/>
        </w:numPr>
      </w:pPr>
      <w:r>
        <w:t xml:space="preserve">Ethical dilemma case study.</w:t>
      </w:r>
    </w:p>
    <w:bookmarkEnd w:id="60"/>
    <w:bookmarkStart w:id="61" w:name="future-expected-questions-5"/>
    <w:p>
      <w:pPr>
        <w:pStyle w:val="Heading2"/>
      </w:pPr>
      <w:r>
        <w:t xml:space="preserve">Future Expected Questions</w:t>
      </w:r>
    </w:p>
    <w:p>
      <w:pPr>
        <w:pStyle w:val="Compact"/>
        <w:numPr>
          <w:ilvl w:val="0"/>
          <w:numId w:val="1024"/>
        </w:numPr>
      </w:pPr>
      <w:r>
        <w:t xml:space="preserve">ESG governance.</w:t>
      </w:r>
    </w:p>
    <w:p>
      <w:pPr>
        <w:pStyle w:val="Compact"/>
        <w:numPr>
          <w:ilvl w:val="0"/>
          <w:numId w:val="1024"/>
        </w:numPr>
      </w:pPr>
      <w:r>
        <w:t xml:space="preserve">AI ethics in business.</w:t>
      </w:r>
    </w:p>
    <w:p>
      <w:pPr>
        <w:pStyle w:val="Compact"/>
        <w:numPr>
          <w:ilvl w:val="0"/>
          <w:numId w:val="1024"/>
        </w:numPr>
      </w:pPr>
      <w:r>
        <w:t xml:space="preserve">Insider trading ethics.</w:t>
      </w:r>
    </w:p>
    <w:p>
      <w:pPr>
        <w:pStyle w:val="Compact"/>
        <w:numPr>
          <w:ilvl w:val="0"/>
          <w:numId w:val="1024"/>
        </w:numPr>
      </w:pPr>
      <w:r>
        <w:t xml:space="preserve">Sustainability reporting.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3" w:name="X314e01d9dc790a1457ea581d828b615d0352cf5"/>
    <w:p>
      <w:pPr>
        <w:pStyle w:val="Heading1"/>
      </w:pPr>
      <w:r>
        <w:t xml:space="preserve">3. MOST REPEATED MICRO-TOPICS (VERY IMPORTANT FOR LAST-DAY REVISION)</w:t>
      </w:r>
    </w:p>
    <w:p>
      <w:pPr>
        <w:pStyle w:val="FirstParagraph"/>
      </w:pPr>
      <w:r>
        <w:t xml:space="preserve">These are the exact micro-concepts repeatedly touched in papers: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Micro Topic</w:t>
            </w:r>
          </w:p>
        </w:tc>
        <w:tc>
          <w:tcPr/>
          <w:p>
            <w:pPr>
              <w:pStyle w:val="Compact"/>
            </w:pPr>
            <w:r>
              <w:t xml:space="preserve">Chances in Exam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Novation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 or return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Allonge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Holder in due course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Auction sale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Corporate veil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Minority rights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ADR methods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Free consent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Directors duties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Cheque crossing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Unpaid seller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3"/>
    <w:bookmarkStart w:id="68" w:name="hidden-examiner-patterns"/>
    <w:p>
      <w:pPr>
        <w:pStyle w:val="Heading1"/>
      </w:pPr>
      <w:r>
        <w:t xml:space="preserve">4. HIDDEN EXAMINER PATTERNS</w:t>
      </w:r>
    </w:p>
    <w:bookmarkStart w:id="64" w:name="pattern-1-rotation-pattern"/>
    <w:p>
      <w:pPr>
        <w:pStyle w:val="Heading2"/>
      </w:pPr>
      <w:r>
        <w:t xml:space="preserve">Pattern 1: Rotation Pattern</w:t>
      </w:r>
    </w:p>
    <w:p>
      <w:pPr>
        <w:pStyle w:val="FirstParagraph"/>
      </w:pPr>
      <w:r>
        <w:t xml:space="preserve">The examiner rotates:</w:t>
      </w:r>
    </w:p>
    <w:p>
      <w:pPr>
        <w:pStyle w:val="Compact"/>
        <w:numPr>
          <w:ilvl w:val="0"/>
          <w:numId w:val="1025"/>
        </w:numPr>
      </w:pPr>
      <w:r>
        <w:t xml:space="preserve">theory → practical → MCQ.</w:t>
      </w:r>
      <w:r>
        <w:t xml:space="preserve"> </w:t>
      </w:r>
      <w:r>
        <w:t xml:space="preserve">If a topic appears as MCQ in one paper, it may come as descriptive in next paper.</w:t>
      </w:r>
    </w:p>
    <w:p>
      <w:pPr>
        <w:pStyle w:val="FirstParagraph"/>
      </w:pPr>
      <w:r>
        <w:t xml:space="preserve">Example:</w:t>
      </w:r>
    </w:p>
    <w:p>
      <w:pPr>
        <w:pStyle w:val="Compact"/>
        <w:numPr>
          <w:ilvl w:val="0"/>
          <w:numId w:val="1026"/>
        </w:numPr>
      </w:pPr>
      <w:r>
        <w:t xml:space="preserve">Novation first asked in MCQ style.</w:t>
      </w:r>
    </w:p>
    <w:p>
      <w:pPr>
        <w:pStyle w:val="Compact"/>
        <w:numPr>
          <w:ilvl w:val="0"/>
          <w:numId w:val="1026"/>
        </w:numPr>
      </w:pPr>
      <w:r>
        <w:t xml:space="preserve">Then practical case based.</w:t>
      </w:r>
    </w:p>
    <w:p>
      <w:r>
        <w:pict>
          <v:rect style="width:0;height:1.5pt" o:hralign="center" o:hrstd="t" o:hr="t"/>
        </w:pict>
      </w:r>
    </w:p>
    <w:bookmarkEnd w:id="64"/>
    <w:bookmarkStart w:id="65" w:name="Xeedf80459edbebd1c554c7a20c9cc993cd1a233"/>
    <w:p>
      <w:pPr>
        <w:pStyle w:val="Heading2"/>
      </w:pPr>
      <w:r>
        <w:t xml:space="preserve">Pattern 2: Definition + Application Combination</w:t>
      </w:r>
    </w:p>
    <w:p>
      <w:pPr>
        <w:pStyle w:val="FirstParagraph"/>
      </w:pPr>
      <w:r>
        <w:t xml:space="preserve">Many questions combine:</w:t>
      </w:r>
    </w:p>
    <w:p>
      <w:pPr>
        <w:pStyle w:val="Compact"/>
        <w:numPr>
          <w:ilvl w:val="0"/>
          <w:numId w:val="1027"/>
        </w:numPr>
      </w:pPr>
      <w:r>
        <w:t xml:space="preserve">one definition.</w:t>
      </w:r>
    </w:p>
    <w:p>
      <w:pPr>
        <w:pStyle w:val="Compact"/>
        <w:numPr>
          <w:ilvl w:val="0"/>
          <w:numId w:val="1027"/>
        </w:numPr>
      </w:pPr>
      <w:r>
        <w:t xml:space="preserve">one short practical situation.</w:t>
      </w:r>
    </w:p>
    <w:p>
      <w:pPr>
        <w:pStyle w:val="FirstParagraph"/>
      </w:pPr>
      <w:r>
        <w:t xml:space="preserve">Hence memorizing only definitions is not enough.</w:t>
      </w:r>
    </w:p>
    <w:p>
      <w:r>
        <w:pict>
          <v:rect style="width:0;height:1.5pt" o:hralign="center" o:hrstd="t" o:hr="t"/>
        </w:pict>
      </w:r>
    </w:p>
    <w:bookmarkEnd w:id="65"/>
    <w:bookmarkStart w:id="66" w:name="pattern-3-technical-terms-repeated"/>
    <w:p>
      <w:pPr>
        <w:pStyle w:val="Heading2"/>
      </w:pPr>
      <w:r>
        <w:t xml:space="preserve">Pattern 3: Technical Terms Repeated</w:t>
      </w:r>
    </w:p>
    <w:p>
      <w:pPr>
        <w:pStyle w:val="FirstParagraph"/>
      </w:pPr>
      <w:r>
        <w:t xml:space="preserve">These terms repeatedly appear:</w:t>
      </w:r>
    </w:p>
    <w:p>
      <w:pPr>
        <w:pStyle w:val="Compact"/>
        <w:numPr>
          <w:ilvl w:val="0"/>
          <w:numId w:val="1028"/>
        </w:numPr>
      </w:pPr>
      <w:r>
        <w:t xml:space="preserve">Allonge</w:t>
      </w:r>
    </w:p>
    <w:p>
      <w:pPr>
        <w:pStyle w:val="Compact"/>
        <w:numPr>
          <w:ilvl w:val="0"/>
          <w:numId w:val="1028"/>
        </w:numPr>
      </w:pPr>
      <w:r>
        <w:t xml:space="preserve">Novation</w:t>
      </w:r>
    </w:p>
    <w:p>
      <w:pPr>
        <w:pStyle w:val="Compact"/>
        <w:numPr>
          <w:ilvl w:val="0"/>
          <w:numId w:val="1028"/>
        </w:numPr>
      </w:pPr>
      <w:r>
        <w:t xml:space="preserve">Waiver</w:t>
      </w:r>
    </w:p>
    <w:p>
      <w:pPr>
        <w:pStyle w:val="Compact"/>
        <w:numPr>
          <w:ilvl w:val="0"/>
          <w:numId w:val="1028"/>
        </w:numPr>
      </w:pPr>
      <w:r>
        <w:t xml:space="preserve">Holder in due course</w:t>
      </w:r>
    </w:p>
    <w:p>
      <w:pPr>
        <w:pStyle w:val="Compact"/>
        <w:numPr>
          <w:ilvl w:val="0"/>
          <w:numId w:val="1028"/>
        </w:numPr>
      </w:pPr>
      <w:r>
        <w:t xml:space="preserve">Corporate veil</w:t>
      </w:r>
    </w:p>
    <w:p>
      <w:pPr>
        <w:pStyle w:val="Compact"/>
        <w:numPr>
          <w:ilvl w:val="0"/>
          <w:numId w:val="1028"/>
        </w:numPr>
      </w:pPr>
      <w:r>
        <w:t xml:space="preserve">Conciliation</w:t>
      </w:r>
    </w:p>
    <w:p>
      <w:pPr>
        <w:pStyle w:val="Compact"/>
        <w:numPr>
          <w:ilvl w:val="0"/>
          <w:numId w:val="1028"/>
        </w:numPr>
      </w:pPr>
      <w:r>
        <w:t xml:space="preserve">Sale or return</w:t>
      </w:r>
    </w:p>
    <w:p>
      <w:pPr>
        <w:pStyle w:val="FirstParagraph"/>
      </w:pPr>
      <w:r>
        <w:t xml:space="preserve">These are favourite examiner keywords.</w:t>
      </w:r>
    </w:p>
    <w:p>
      <w:r>
        <w:pict>
          <v:rect style="width:0;height:1.5pt" o:hralign="center" o:hrstd="t" o:hr="t"/>
        </w:pict>
      </w:r>
    </w:p>
    <w:bookmarkEnd w:id="66"/>
    <w:bookmarkStart w:id="67" w:name="Xc17c0ee4fb48ba55047cc95b169488eec78c3e0"/>
    <w:p>
      <w:pPr>
        <w:pStyle w:val="Heading2"/>
      </w:pPr>
      <w:r>
        <w:t xml:space="preserve">Pattern 4: Direct Article Questions Increasing</w:t>
      </w:r>
    </w:p>
    <w:p>
      <w:pPr>
        <w:pStyle w:val="FirstParagraph"/>
      </w:pPr>
      <w:r>
        <w:t xml:space="preserve">Constitution chapter is becoming more direct and article-number based.</w:t>
      </w:r>
      <w:r>
        <w:t xml:space="preserve"> </w:t>
      </w:r>
      <w:r>
        <w:t xml:space="preserve">Memorize important articles carefully.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69" w:name="chapters-you-can-study-selectively"/>
    <w:p>
      <w:pPr>
        <w:pStyle w:val="Heading1"/>
      </w:pPr>
      <w:r>
        <w:t xml:space="preserve">5. CHAPTERS YOU CAN STUDY SELECTIVELY</w:t>
      </w:r>
    </w:p>
    <w:p>
      <w:pPr>
        <w:pStyle w:val="FirstParagraph"/>
      </w:pPr>
      <w:r>
        <w:t xml:space="preserve">Lower comparative weightage: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Strategy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FEMA</w:t>
            </w:r>
          </w:p>
        </w:tc>
        <w:tc>
          <w:tcPr/>
          <w:p>
            <w:pPr>
              <w:pStyle w:val="Compact"/>
            </w:pPr>
            <w:r>
              <w:t xml:space="preserve">Selective reading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Consumer Protection</w:t>
            </w:r>
          </w:p>
        </w:tc>
        <w:tc>
          <w:tcPr/>
          <w:p>
            <w:pPr>
              <w:pStyle w:val="Compact"/>
            </w:pPr>
            <w:r>
              <w:t xml:space="preserve">Important definitions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Competition Act</w:t>
            </w:r>
          </w:p>
        </w:tc>
        <w:tc>
          <w:tcPr/>
          <w:p>
            <w:pPr>
              <w:pStyle w:val="Compact"/>
            </w:pPr>
            <w:r>
              <w:t xml:space="preserve">Basic concepts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 Act</w:t>
            </w:r>
          </w:p>
        </w:tc>
        <w:tc>
          <w:tcPr/>
          <w:p>
            <w:pPr>
              <w:pStyle w:val="Compact"/>
            </w:pPr>
            <w:r>
              <w:t xml:space="preserve">Short 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Environment related ethics</w:t>
            </w:r>
          </w:p>
        </w:tc>
        <w:tc>
          <w:tcPr/>
          <w:p>
            <w:pPr>
              <w:pStyle w:val="Compact"/>
            </w:pPr>
            <w:r>
              <w:t xml:space="preserve">Selective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9"/>
    <w:bookmarkStart w:id="77" w:name="most-expected-questions-for-next-attempt"/>
    <w:p>
      <w:pPr>
        <w:pStyle w:val="Heading1"/>
      </w:pPr>
      <w:r>
        <w:t xml:space="preserve">6. MOST EXPECTED QUESTIONS FOR NEXT ATTEMPT</w:t>
      </w:r>
    </w:p>
    <w:bookmarkStart w:id="76" w:name="very-high-probability"/>
    <w:p>
      <w:pPr>
        <w:pStyle w:val="Heading2"/>
      </w:pPr>
      <w:r>
        <w:t xml:space="preserve">VERY HIGH PROBABILITY</w:t>
      </w:r>
    </w:p>
    <w:bookmarkStart w:id="70" w:name="contract-act"/>
    <w:p>
      <w:pPr>
        <w:pStyle w:val="Heading3"/>
      </w:pPr>
      <w:r>
        <w:t xml:space="preserve">Contract Act</w:t>
      </w:r>
    </w:p>
    <w:p>
      <w:pPr>
        <w:pStyle w:val="Compact"/>
        <w:numPr>
          <w:ilvl w:val="0"/>
          <w:numId w:val="1029"/>
        </w:numPr>
      </w:pPr>
      <w:r>
        <w:t xml:space="preserve">Distinguish void agreement and void contract.</w:t>
      </w:r>
    </w:p>
    <w:p>
      <w:pPr>
        <w:pStyle w:val="Compact"/>
        <w:numPr>
          <w:ilvl w:val="0"/>
          <w:numId w:val="1029"/>
        </w:numPr>
      </w:pPr>
      <w:r>
        <w:t xml:space="preserve">Case study on free consent.</w:t>
      </w:r>
    </w:p>
    <w:p>
      <w:pPr>
        <w:pStyle w:val="Compact"/>
        <w:numPr>
          <w:ilvl w:val="0"/>
          <w:numId w:val="1029"/>
        </w:numPr>
      </w:pPr>
      <w:r>
        <w:t xml:space="preserve">Remedies for breach.</w:t>
      </w:r>
    </w:p>
    <w:bookmarkEnd w:id="70"/>
    <w:bookmarkStart w:id="71" w:name="negotiable-instruments"/>
    <w:p>
      <w:pPr>
        <w:pStyle w:val="Heading3"/>
      </w:pPr>
      <w:r>
        <w:t xml:space="preserve">Negotiable Instruments</w:t>
      </w:r>
    </w:p>
    <w:p>
      <w:pPr>
        <w:pStyle w:val="Compact"/>
        <w:numPr>
          <w:ilvl w:val="0"/>
          <w:numId w:val="1030"/>
        </w:numPr>
      </w:pPr>
      <w:r>
        <w:t xml:space="preserve">Holder in due course practical problem.</w:t>
      </w:r>
    </w:p>
    <w:p>
      <w:pPr>
        <w:pStyle w:val="Compact"/>
        <w:numPr>
          <w:ilvl w:val="0"/>
          <w:numId w:val="1030"/>
        </w:numPr>
      </w:pPr>
      <w:r>
        <w:t xml:space="preserve">Types of endorsement.</w:t>
      </w:r>
    </w:p>
    <w:p>
      <w:pPr>
        <w:pStyle w:val="Compact"/>
        <w:numPr>
          <w:ilvl w:val="0"/>
          <w:numId w:val="1030"/>
        </w:numPr>
      </w:pPr>
      <w:r>
        <w:t xml:space="preserve">Crossing of cheque.</w:t>
      </w:r>
    </w:p>
    <w:bookmarkEnd w:id="71"/>
    <w:bookmarkStart w:id="72" w:name="companies-act"/>
    <w:p>
      <w:pPr>
        <w:pStyle w:val="Heading3"/>
      </w:pPr>
      <w:r>
        <w:t xml:space="preserve">Companies Act</w:t>
      </w:r>
    </w:p>
    <w:p>
      <w:pPr>
        <w:pStyle w:val="Compact"/>
        <w:numPr>
          <w:ilvl w:val="0"/>
          <w:numId w:val="1031"/>
        </w:numPr>
      </w:pPr>
      <w:r>
        <w:t xml:space="preserve">Indoor management doctrine.</w:t>
      </w:r>
    </w:p>
    <w:p>
      <w:pPr>
        <w:pStyle w:val="Compact"/>
        <w:numPr>
          <w:ilvl w:val="0"/>
          <w:numId w:val="1031"/>
        </w:numPr>
      </w:pPr>
      <w:r>
        <w:t xml:space="preserve">Directors liabilities.</w:t>
      </w:r>
    </w:p>
    <w:p>
      <w:pPr>
        <w:pStyle w:val="Compact"/>
        <w:numPr>
          <w:ilvl w:val="0"/>
          <w:numId w:val="1031"/>
        </w:numPr>
      </w:pPr>
      <w:r>
        <w:t xml:space="preserve">Incorporation procedure.</w:t>
      </w:r>
    </w:p>
    <w:bookmarkEnd w:id="72"/>
    <w:bookmarkStart w:id="73" w:name="constitution"/>
    <w:p>
      <w:pPr>
        <w:pStyle w:val="Heading3"/>
      </w:pPr>
      <w:r>
        <w:t xml:space="preserve">Constitution</w:t>
      </w:r>
    </w:p>
    <w:p>
      <w:pPr>
        <w:pStyle w:val="Compact"/>
        <w:numPr>
          <w:ilvl w:val="0"/>
          <w:numId w:val="1032"/>
        </w:numPr>
      </w:pPr>
      <w:r>
        <w:t xml:space="preserve">Fundamental Rights vs DPSP.</w:t>
      </w:r>
    </w:p>
    <w:p>
      <w:pPr>
        <w:pStyle w:val="Compact"/>
        <w:numPr>
          <w:ilvl w:val="0"/>
          <w:numId w:val="1032"/>
        </w:numPr>
      </w:pPr>
      <w:r>
        <w:t xml:space="preserve">Writs.</w:t>
      </w:r>
    </w:p>
    <w:p>
      <w:pPr>
        <w:pStyle w:val="Compact"/>
        <w:numPr>
          <w:ilvl w:val="0"/>
          <w:numId w:val="1032"/>
        </w:numPr>
      </w:pPr>
      <w:r>
        <w:t xml:space="preserve">Preamble significance.</w:t>
      </w:r>
    </w:p>
    <w:bookmarkEnd w:id="73"/>
    <w:bookmarkStart w:id="74" w:name="adr"/>
    <w:p>
      <w:pPr>
        <w:pStyle w:val="Heading3"/>
      </w:pPr>
      <w:r>
        <w:t xml:space="preserve">ADR</w:t>
      </w:r>
    </w:p>
    <w:p>
      <w:pPr>
        <w:pStyle w:val="Compact"/>
        <w:numPr>
          <w:ilvl w:val="0"/>
          <w:numId w:val="1033"/>
        </w:numPr>
      </w:pPr>
      <w:r>
        <w:t xml:space="preserve">Arbitration vs conciliation.</w:t>
      </w:r>
    </w:p>
    <w:p>
      <w:pPr>
        <w:pStyle w:val="Compact"/>
        <w:numPr>
          <w:ilvl w:val="0"/>
          <w:numId w:val="1033"/>
        </w:numPr>
      </w:pPr>
      <w:r>
        <w:t xml:space="preserve">Lok Adalat.</w:t>
      </w:r>
    </w:p>
    <w:bookmarkEnd w:id="74"/>
    <w:bookmarkStart w:id="75" w:name="ethics"/>
    <w:p>
      <w:pPr>
        <w:pStyle w:val="Heading3"/>
      </w:pPr>
      <w:r>
        <w:t xml:space="preserve">Ethics</w:t>
      </w:r>
    </w:p>
    <w:p>
      <w:pPr>
        <w:pStyle w:val="Compact"/>
        <w:numPr>
          <w:ilvl w:val="0"/>
          <w:numId w:val="1034"/>
        </w:numPr>
      </w:pPr>
      <w:r>
        <w:t xml:space="preserve">Corporate governance principles.</w:t>
      </w:r>
    </w:p>
    <w:p>
      <w:pPr>
        <w:pStyle w:val="Compact"/>
        <w:numPr>
          <w:ilvl w:val="0"/>
          <w:numId w:val="1034"/>
        </w:numPr>
      </w:pPr>
      <w:r>
        <w:t xml:space="preserve">Whistle blower policy.</w:t>
      </w:r>
    </w:p>
    <w:p>
      <w:pPr>
        <w:pStyle w:val="Compact"/>
        <w:numPr>
          <w:ilvl w:val="0"/>
          <w:numId w:val="1034"/>
        </w:numPr>
      </w:pPr>
      <w:r>
        <w:t xml:space="preserve">Ethical dilemma case study.</w:t>
      </w:r>
    </w:p>
    <w:p>
      <w:r>
        <w:pict>
          <v:rect style="width:0;height:1.5pt" o:hralign="center" o:hrstd="t" o:hr="t"/>
        </w:pict>
      </w:r>
    </w:p>
    <w:bookmarkEnd w:id="75"/>
    <w:bookmarkEnd w:id="76"/>
    <w:bookmarkEnd w:id="77"/>
    <w:bookmarkStart w:id="81" w:name="final-preparation-strategy"/>
    <w:p>
      <w:pPr>
        <w:pStyle w:val="Heading1"/>
      </w:pPr>
      <w:r>
        <w:t xml:space="preserve">7. FINAL PREPARATION STRATEGY</w:t>
      </w:r>
    </w:p>
    <w:bookmarkStart w:id="78" w:name="complete-these-first-compulsory"/>
    <w:p>
      <w:pPr>
        <w:pStyle w:val="Heading2"/>
      </w:pPr>
      <w:r>
        <w:t xml:space="preserve">COMPLETE THESE FIRST (Compulsory)</w:t>
      </w:r>
    </w:p>
    <w:p>
      <w:pPr>
        <w:pStyle w:val="Compact"/>
        <w:numPr>
          <w:ilvl w:val="0"/>
          <w:numId w:val="1035"/>
        </w:numPr>
      </w:pPr>
      <w:r>
        <w:t xml:space="preserve">Contract Act</w:t>
      </w:r>
    </w:p>
    <w:p>
      <w:pPr>
        <w:pStyle w:val="Compact"/>
        <w:numPr>
          <w:ilvl w:val="0"/>
          <w:numId w:val="1035"/>
        </w:numPr>
      </w:pPr>
      <w:r>
        <w:t xml:space="preserve">Negotiable Instruments</w:t>
      </w:r>
    </w:p>
    <w:p>
      <w:pPr>
        <w:pStyle w:val="Compact"/>
        <w:numPr>
          <w:ilvl w:val="0"/>
          <w:numId w:val="1035"/>
        </w:numPr>
      </w:pPr>
      <w:r>
        <w:t xml:space="preserve">Companies Act + LLP</w:t>
      </w:r>
    </w:p>
    <w:p>
      <w:pPr>
        <w:pStyle w:val="Compact"/>
        <w:numPr>
          <w:ilvl w:val="0"/>
          <w:numId w:val="1035"/>
        </w:numPr>
      </w:pPr>
      <w:r>
        <w:t xml:space="preserve">Constitution</w:t>
      </w:r>
    </w:p>
    <w:p>
      <w:pPr>
        <w:pStyle w:val="Compact"/>
        <w:numPr>
          <w:ilvl w:val="0"/>
          <w:numId w:val="1035"/>
        </w:numPr>
      </w:pPr>
      <w:r>
        <w:t xml:space="preserve">ADR</w:t>
      </w:r>
    </w:p>
    <w:p>
      <w:pPr>
        <w:pStyle w:val="FirstParagraph"/>
      </w:pPr>
      <w:r>
        <w:t xml:space="preserve">These alone can cover a major portion of paper.</w:t>
      </w:r>
    </w:p>
    <w:p>
      <w:r>
        <w:pict>
          <v:rect style="width:0;height:1.5pt" o:hralign="center" o:hrstd="t" o:hr="t"/>
        </w:pict>
      </w:r>
    </w:p>
    <w:bookmarkEnd w:id="78"/>
    <w:bookmarkStart w:id="79" w:name="second-priority"/>
    <w:p>
      <w:pPr>
        <w:pStyle w:val="Heading2"/>
      </w:pPr>
      <w:r>
        <w:t xml:space="preserve">SECOND PRIORITY</w:t>
      </w:r>
    </w:p>
    <w:p>
      <w:pPr>
        <w:pStyle w:val="Compact"/>
        <w:numPr>
          <w:ilvl w:val="0"/>
          <w:numId w:val="1036"/>
        </w:numPr>
      </w:pPr>
      <w:r>
        <w:t xml:space="preserve">Sale of Goods Act</w:t>
      </w:r>
    </w:p>
    <w:p>
      <w:pPr>
        <w:pStyle w:val="Compact"/>
        <w:numPr>
          <w:ilvl w:val="0"/>
          <w:numId w:val="1036"/>
        </w:numPr>
      </w:pPr>
      <w:r>
        <w:t xml:space="preserve">Ethics &amp; Corporate Governance</w:t>
      </w:r>
    </w:p>
    <w:p>
      <w:pPr>
        <w:pStyle w:val="Compact"/>
        <w:numPr>
          <w:ilvl w:val="0"/>
          <w:numId w:val="1036"/>
        </w:numPr>
      </w:pPr>
      <w:r>
        <w:t xml:space="preserve">Guarantee &amp; Bailment</w:t>
      </w:r>
    </w:p>
    <w:p>
      <w:r>
        <w:pict>
          <v:rect style="width:0;height:1.5pt" o:hralign="center" o:hrstd="t" o:hr="t"/>
        </w:pict>
      </w:r>
    </w:p>
    <w:bookmarkEnd w:id="79"/>
    <w:bookmarkStart w:id="80" w:name="last-priority"/>
    <w:p>
      <w:pPr>
        <w:pStyle w:val="Heading2"/>
      </w:pPr>
      <w:r>
        <w:t xml:space="preserve">LAST PRIORITY</w:t>
      </w:r>
    </w:p>
    <w:p>
      <w:pPr>
        <w:pStyle w:val="Compact"/>
        <w:numPr>
          <w:ilvl w:val="0"/>
          <w:numId w:val="1037"/>
        </w:numPr>
      </w:pPr>
      <w:r>
        <w:t xml:space="preserve">FEMA</w:t>
      </w:r>
    </w:p>
    <w:p>
      <w:pPr>
        <w:pStyle w:val="Compact"/>
        <w:numPr>
          <w:ilvl w:val="0"/>
          <w:numId w:val="1037"/>
        </w:numPr>
      </w:pPr>
      <w:r>
        <w:t xml:space="preserve">Competition Act</w:t>
      </w:r>
    </w:p>
    <w:p>
      <w:pPr>
        <w:pStyle w:val="Compact"/>
        <w:numPr>
          <w:ilvl w:val="0"/>
          <w:numId w:val="1037"/>
        </w:numPr>
      </w:pPr>
      <w:r>
        <w:t xml:space="preserve">IT Act</w:t>
      </w:r>
    </w:p>
    <w:p>
      <w:pPr>
        <w:pStyle w:val="Compact"/>
        <w:numPr>
          <w:ilvl w:val="0"/>
          <w:numId w:val="1037"/>
        </w:numPr>
      </w:pPr>
      <w:r>
        <w:t xml:space="preserve">Consumer Protection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6" w:name="smart-revision-plan"/>
    <w:p>
      <w:pPr>
        <w:pStyle w:val="Heading1"/>
      </w:pPr>
      <w:r>
        <w:t xml:space="preserve">8. SMART REVISION PLAN</w:t>
      </w:r>
    </w:p>
    <w:bookmarkStart w:id="85" w:name="day-strategy"/>
    <w:p>
      <w:pPr>
        <w:pStyle w:val="Heading2"/>
      </w:pPr>
      <w:r>
        <w:t xml:space="preserve">3-Day Strategy</w:t>
      </w:r>
    </w:p>
    <w:bookmarkStart w:id="82" w:name="day-1"/>
    <w:p>
      <w:pPr>
        <w:pStyle w:val="Heading3"/>
      </w:pPr>
      <w:r>
        <w:t xml:space="preserve">Day 1</w:t>
      </w:r>
    </w:p>
    <w:p>
      <w:pPr>
        <w:pStyle w:val="Compact"/>
        <w:numPr>
          <w:ilvl w:val="0"/>
          <w:numId w:val="1038"/>
        </w:numPr>
      </w:pPr>
      <w:r>
        <w:t xml:space="preserve">Contract Act</w:t>
      </w:r>
    </w:p>
    <w:p>
      <w:pPr>
        <w:pStyle w:val="Compact"/>
        <w:numPr>
          <w:ilvl w:val="0"/>
          <w:numId w:val="1038"/>
        </w:numPr>
      </w:pPr>
      <w:r>
        <w:t xml:space="preserve">Sale of Goods</w:t>
      </w:r>
    </w:p>
    <w:bookmarkEnd w:id="82"/>
    <w:bookmarkStart w:id="83" w:name="day-2"/>
    <w:p>
      <w:pPr>
        <w:pStyle w:val="Heading3"/>
      </w:pPr>
      <w:r>
        <w:t xml:space="preserve">Day 2</w:t>
      </w:r>
    </w:p>
    <w:p>
      <w:pPr>
        <w:pStyle w:val="Compact"/>
        <w:numPr>
          <w:ilvl w:val="0"/>
          <w:numId w:val="1039"/>
        </w:numPr>
      </w:pPr>
      <w:r>
        <w:t xml:space="preserve">Negotiable Instruments</w:t>
      </w:r>
    </w:p>
    <w:p>
      <w:pPr>
        <w:pStyle w:val="Compact"/>
        <w:numPr>
          <w:ilvl w:val="0"/>
          <w:numId w:val="1039"/>
        </w:numPr>
      </w:pPr>
      <w:r>
        <w:t xml:space="preserve">Companies Act</w:t>
      </w:r>
    </w:p>
    <w:bookmarkEnd w:id="83"/>
    <w:bookmarkStart w:id="84" w:name="day-3"/>
    <w:p>
      <w:pPr>
        <w:pStyle w:val="Heading3"/>
      </w:pPr>
      <w:r>
        <w:t xml:space="preserve">Day 3</w:t>
      </w:r>
    </w:p>
    <w:p>
      <w:pPr>
        <w:pStyle w:val="Compact"/>
        <w:numPr>
          <w:ilvl w:val="0"/>
          <w:numId w:val="1040"/>
        </w:numPr>
      </w:pPr>
      <w:r>
        <w:t xml:space="preserve">Constitution</w:t>
      </w:r>
    </w:p>
    <w:p>
      <w:pPr>
        <w:pStyle w:val="Compact"/>
        <w:numPr>
          <w:ilvl w:val="0"/>
          <w:numId w:val="1040"/>
        </w:numPr>
      </w:pPr>
      <w:r>
        <w:t xml:space="preserve">ADR</w:t>
      </w:r>
    </w:p>
    <w:p>
      <w:pPr>
        <w:pStyle w:val="Compact"/>
        <w:numPr>
          <w:ilvl w:val="0"/>
          <w:numId w:val="1040"/>
        </w:numPr>
      </w:pPr>
      <w:r>
        <w:t xml:space="preserve">Ethics</w:t>
      </w:r>
    </w:p>
    <w:p>
      <w:r>
        <w:pict>
          <v:rect style="width:0;height:1.5pt" o:hralign="center" o:hrstd="t" o:hr="t"/>
        </w:pict>
      </w:r>
    </w:p>
    <w:bookmarkEnd w:id="84"/>
    <w:bookmarkEnd w:id="85"/>
    <w:bookmarkEnd w:id="86"/>
    <w:bookmarkStart w:id="87" w:name="final-high-scoring-tip"/>
    <w:p>
      <w:pPr>
        <w:pStyle w:val="Heading1"/>
      </w:pPr>
      <w:r>
        <w:t xml:space="preserve">9. FINAL HIGH-SCORING TIP</w:t>
      </w:r>
    </w:p>
    <w:p>
      <w:pPr>
        <w:pStyle w:val="FirstParagraph"/>
      </w:pPr>
      <w:r>
        <w:t xml:space="preserve">For BLE papers, marks are highly concentrated around:</w:t>
      </w:r>
    </w:p>
    <w:p>
      <w:pPr>
        <w:pStyle w:val="Compact"/>
        <w:numPr>
          <w:ilvl w:val="0"/>
          <w:numId w:val="1041"/>
        </w:numPr>
      </w:pPr>
      <w:r>
        <w:t xml:space="preserve">conceptual clarity.</w:t>
      </w:r>
    </w:p>
    <w:p>
      <w:pPr>
        <w:pStyle w:val="Compact"/>
        <w:numPr>
          <w:ilvl w:val="0"/>
          <w:numId w:val="1041"/>
        </w:numPr>
      </w:pPr>
      <w:r>
        <w:t xml:space="preserve">legal terminology.</w:t>
      </w:r>
    </w:p>
    <w:p>
      <w:pPr>
        <w:pStyle w:val="Compact"/>
        <w:numPr>
          <w:ilvl w:val="0"/>
          <w:numId w:val="1041"/>
        </w:numPr>
      </w:pPr>
      <w:r>
        <w:t xml:space="preserve">application of law.</w:t>
      </w:r>
    </w:p>
    <w:p>
      <w:pPr>
        <w:pStyle w:val="FirstParagraph"/>
      </w:pPr>
      <w:r>
        <w:t xml:space="preserve">The examiner repeatedly asks the SAME CONCEPT in different formats.</w:t>
      </w:r>
      <w:r>
        <w:t xml:space="preserve"> </w:t>
      </w:r>
      <w:r>
        <w:t xml:space="preserve">So instead of reading all chapters equally, master:</w:t>
      </w:r>
    </w:p>
    <w:p>
      <w:pPr>
        <w:pStyle w:val="Compact"/>
        <w:numPr>
          <w:ilvl w:val="0"/>
          <w:numId w:val="1042"/>
        </w:numPr>
      </w:pPr>
      <w:r>
        <w:t xml:space="preserve">definitions.</w:t>
      </w:r>
    </w:p>
    <w:p>
      <w:pPr>
        <w:pStyle w:val="Compact"/>
        <w:numPr>
          <w:ilvl w:val="0"/>
          <w:numId w:val="1042"/>
        </w:numPr>
      </w:pPr>
      <w:r>
        <w:t xml:space="preserve">distinctions.</w:t>
      </w:r>
    </w:p>
    <w:p>
      <w:pPr>
        <w:pStyle w:val="Compact"/>
        <w:numPr>
          <w:ilvl w:val="0"/>
          <w:numId w:val="1042"/>
        </w:numPr>
      </w:pPr>
      <w:r>
        <w:t xml:space="preserve">practical case applications.</w:t>
      </w:r>
    </w:p>
    <w:p>
      <w:pPr>
        <w:pStyle w:val="Compact"/>
        <w:numPr>
          <w:ilvl w:val="0"/>
          <w:numId w:val="1042"/>
        </w:numPr>
      </w:pPr>
      <w:r>
        <w:t xml:space="preserve">legal terms.</w:t>
      </w:r>
    </w:p>
    <w:p>
      <w:pPr>
        <w:pStyle w:val="Compact"/>
        <w:numPr>
          <w:ilvl w:val="0"/>
          <w:numId w:val="1042"/>
        </w:numPr>
      </w:pPr>
      <w:r>
        <w:t xml:space="preserve">article numbers.</w:t>
      </w:r>
    </w:p>
    <w:p>
      <w:r>
        <w:pict>
          <v:rect style="width:0;height:1.5pt" o:hralign="center" o:hrstd="t" o:hr="t"/>
        </w:pict>
      </w:r>
    </w:p>
    <w:bookmarkEnd w:id="87"/>
    <w:bookmarkStart w:id="88" w:name="most-important-one-line-revision-list"/>
    <w:p>
      <w:pPr>
        <w:pStyle w:val="Heading1"/>
      </w:pPr>
      <w:r>
        <w:t xml:space="preserve">MOST IMPORTANT ONE-LINE REVISION LIST</w:t>
      </w:r>
    </w:p>
    <w:p>
      <w:pPr>
        <w:pStyle w:val="FirstParagraph"/>
      </w:pPr>
      <w:r>
        <w:t xml:space="preserve">If time is very less, do these compulsorily:</w:t>
      </w:r>
    </w:p>
    <w:p>
      <w:pPr>
        <w:pStyle w:val="Compact"/>
        <w:numPr>
          <w:ilvl w:val="0"/>
          <w:numId w:val="1043"/>
        </w:numPr>
      </w:pPr>
      <w:r>
        <w:t xml:space="preserve">Novation</w:t>
      </w:r>
    </w:p>
    <w:p>
      <w:pPr>
        <w:pStyle w:val="Compact"/>
        <w:numPr>
          <w:ilvl w:val="0"/>
          <w:numId w:val="1043"/>
        </w:numPr>
      </w:pPr>
      <w:r>
        <w:t xml:space="preserve">Free consent</w:t>
      </w:r>
    </w:p>
    <w:p>
      <w:pPr>
        <w:pStyle w:val="Compact"/>
        <w:numPr>
          <w:ilvl w:val="0"/>
          <w:numId w:val="1043"/>
        </w:numPr>
      </w:pPr>
      <w:r>
        <w:t xml:space="preserve">Discharge of contract</w:t>
      </w:r>
    </w:p>
    <w:p>
      <w:pPr>
        <w:pStyle w:val="Compact"/>
        <w:numPr>
          <w:ilvl w:val="0"/>
          <w:numId w:val="1043"/>
        </w:numPr>
      </w:pPr>
      <w:r>
        <w:t xml:space="preserve">Sale or return</w:t>
      </w:r>
    </w:p>
    <w:p>
      <w:pPr>
        <w:pStyle w:val="Compact"/>
        <w:numPr>
          <w:ilvl w:val="0"/>
          <w:numId w:val="1043"/>
        </w:numPr>
      </w:pPr>
      <w:r>
        <w:t xml:space="preserve">Unpaid seller</w:t>
      </w:r>
    </w:p>
    <w:p>
      <w:pPr>
        <w:pStyle w:val="Compact"/>
        <w:numPr>
          <w:ilvl w:val="0"/>
          <w:numId w:val="1043"/>
        </w:numPr>
      </w:pPr>
      <w:r>
        <w:t xml:space="preserve">Holder in due course</w:t>
      </w:r>
    </w:p>
    <w:p>
      <w:pPr>
        <w:pStyle w:val="Compact"/>
        <w:numPr>
          <w:ilvl w:val="0"/>
          <w:numId w:val="1043"/>
        </w:numPr>
      </w:pPr>
      <w:r>
        <w:t xml:space="preserve">Endorsement</w:t>
      </w:r>
    </w:p>
    <w:p>
      <w:pPr>
        <w:pStyle w:val="Compact"/>
        <w:numPr>
          <w:ilvl w:val="0"/>
          <w:numId w:val="1043"/>
        </w:numPr>
      </w:pPr>
      <w:r>
        <w:t xml:space="preserve">Cheque crossing</w:t>
      </w:r>
    </w:p>
    <w:p>
      <w:pPr>
        <w:pStyle w:val="Compact"/>
        <w:numPr>
          <w:ilvl w:val="0"/>
          <w:numId w:val="1043"/>
        </w:numPr>
      </w:pPr>
      <w:r>
        <w:t xml:space="preserve">Corporate veil</w:t>
      </w:r>
    </w:p>
    <w:p>
      <w:pPr>
        <w:pStyle w:val="Compact"/>
        <w:numPr>
          <w:ilvl w:val="0"/>
          <w:numId w:val="1043"/>
        </w:numPr>
      </w:pPr>
      <w:r>
        <w:t xml:space="preserve">Directors duties</w:t>
      </w:r>
    </w:p>
    <w:p>
      <w:pPr>
        <w:pStyle w:val="Compact"/>
        <w:numPr>
          <w:ilvl w:val="0"/>
          <w:numId w:val="1043"/>
        </w:numPr>
      </w:pPr>
      <w:r>
        <w:t xml:space="preserve">Arbitration vs conciliation</w:t>
      </w:r>
    </w:p>
    <w:p>
      <w:pPr>
        <w:pStyle w:val="Compact"/>
        <w:numPr>
          <w:ilvl w:val="0"/>
          <w:numId w:val="1043"/>
        </w:numPr>
      </w:pPr>
      <w:r>
        <w:t xml:space="preserve">Fundamental Rights</w:t>
      </w:r>
    </w:p>
    <w:p>
      <w:pPr>
        <w:pStyle w:val="Compact"/>
        <w:numPr>
          <w:ilvl w:val="0"/>
          <w:numId w:val="1043"/>
        </w:numPr>
      </w:pPr>
      <w:r>
        <w:t xml:space="preserve">Article 14/19/21/32</w:t>
      </w:r>
    </w:p>
    <w:p>
      <w:pPr>
        <w:pStyle w:val="Compact"/>
        <w:numPr>
          <w:ilvl w:val="0"/>
          <w:numId w:val="1043"/>
        </w:numPr>
      </w:pPr>
      <w:r>
        <w:t xml:space="preserve">Corporate governance</w:t>
      </w:r>
    </w:p>
    <w:p>
      <w:pPr>
        <w:pStyle w:val="Compact"/>
        <w:numPr>
          <w:ilvl w:val="0"/>
          <w:numId w:val="1043"/>
        </w:numPr>
      </w:pPr>
      <w:r>
        <w:t xml:space="preserve">Whistle blower</w:t>
      </w:r>
    </w:p>
    <w:p>
      <w:pPr>
        <w:pStyle w:val="FirstParagraph"/>
      </w:pPr>
      <w:r>
        <w:t xml:space="preserve">These topics have the highest repetition trend in the uploaded PYQs.</w:t>
      </w:r>
    </w:p>
    <w:bookmarkEnd w:id="8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3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2026-05-22T09:36:51Z</dcterms:created>
  <dcterms:modified xsi:type="dcterms:W3CDTF">2026-05-22T09:36:51Z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